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C0" w:rsidRPr="004961C0" w:rsidRDefault="004961C0">
      <w:pPr>
        <w:rPr>
          <w:rFonts w:ascii="Trebuchet MS" w:hAnsi="Trebuchet MS"/>
          <w:b/>
        </w:rPr>
      </w:pPr>
      <w:proofErr w:type="spellStart"/>
      <w:proofErr w:type="gramStart"/>
      <w:r w:rsidRPr="004961C0">
        <w:rPr>
          <w:rFonts w:ascii="Trebuchet MS" w:hAnsi="Trebuchet MS"/>
          <w:b/>
        </w:rPr>
        <w:t>Anexa</w:t>
      </w:r>
      <w:proofErr w:type="spellEnd"/>
      <w:r w:rsidRPr="004961C0">
        <w:rPr>
          <w:rFonts w:ascii="Trebuchet MS" w:hAnsi="Trebuchet MS"/>
          <w:b/>
        </w:rPr>
        <w:t xml:space="preserve"> nr.</w:t>
      </w:r>
      <w:proofErr w:type="gramEnd"/>
      <w:r w:rsidRPr="004961C0">
        <w:rPr>
          <w:rFonts w:ascii="Trebuchet MS" w:hAnsi="Trebuchet MS"/>
          <w:b/>
        </w:rPr>
        <w:t xml:space="preserve"> </w:t>
      </w:r>
      <w:r w:rsidR="00D668E0">
        <w:rPr>
          <w:rFonts w:ascii="Trebuchet MS" w:hAnsi="Trebuchet MS"/>
          <w:b/>
        </w:rPr>
        <w:t>4</w:t>
      </w:r>
      <w:r w:rsidR="000E6819">
        <w:rPr>
          <w:rFonts w:ascii="Trebuchet MS" w:hAnsi="Trebuchet MS"/>
          <w:b/>
        </w:rPr>
        <w:t xml:space="preserve"> – FIȘA MĂSURII </w:t>
      </w:r>
      <w:bookmarkStart w:id="0" w:name="_GoBack"/>
      <w:bookmarkEnd w:id="0"/>
      <w:r w:rsidRPr="004961C0">
        <w:rPr>
          <w:rFonts w:ascii="Trebuchet MS" w:hAnsi="Trebuchet MS"/>
          <w:b/>
        </w:rPr>
        <w:t>19.2 -.2/5C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96"/>
        <w:gridCol w:w="5815"/>
      </w:tblGrid>
      <w:tr w:rsidR="004961C0" w:rsidRPr="0042564C" w:rsidTr="004961C0">
        <w:tc>
          <w:tcPr>
            <w:tcW w:w="3296" w:type="dxa"/>
            <w:shd w:val="clear" w:color="auto" w:fill="auto"/>
            <w:vAlign w:val="center"/>
          </w:tcPr>
          <w:p w:rsidR="004961C0" w:rsidRPr="0042564C" w:rsidRDefault="004961C0" w:rsidP="004C6E6B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Codul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masurii</w:t>
            </w:r>
            <w:proofErr w:type="spellEnd"/>
          </w:p>
        </w:tc>
        <w:tc>
          <w:tcPr>
            <w:tcW w:w="5815" w:type="dxa"/>
            <w:shd w:val="clear" w:color="auto" w:fill="auto"/>
            <w:vAlign w:val="center"/>
          </w:tcPr>
          <w:p w:rsidR="004961C0" w:rsidRPr="004961C0" w:rsidRDefault="004961C0" w:rsidP="004C6E6B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961C0">
              <w:rPr>
                <w:rFonts w:ascii="Trebuchet MS" w:hAnsi="Trebuchet MS"/>
                <w:b/>
                <w:sz w:val="24"/>
                <w:szCs w:val="24"/>
              </w:rPr>
              <w:t>19.2-2/5C</w:t>
            </w:r>
          </w:p>
        </w:tc>
      </w:tr>
      <w:tr w:rsidR="004961C0" w:rsidRPr="0042564C" w:rsidTr="004961C0">
        <w:tc>
          <w:tcPr>
            <w:tcW w:w="3296" w:type="dxa"/>
            <w:shd w:val="clear" w:color="auto" w:fill="70AD47" w:themeFill="accent6"/>
            <w:vAlign w:val="center"/>
          </w:tcPr>
          <w:p w:rsidR="004961C0" w:rsidRPr="0042564C" w:rsidRDefault="004961C0" w:rsidP="004C6E6B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Denumirea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masurii</w:t>
            </w:r>
            <w:proofErr w:type="spellEnd"/>
          </w:p>
        </w:tc>
        <w:tc>
          <w:tcPr>
            <w:tcW w:w="5815" w:type="dxa"/>
            <w:shd w:val="clear" w:color="auto" w:fill="70AD47" w:themeFill="accent6"/>
            <w:vAlign w:val="center"/>
          </w:tcPr>
          <w:p w:rsidR="004961C0" w:rsidRPr="004961C0" w:rsidRDefault="004961C0" w:rsidP="004C6E6B">
            <w:p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Sprijinirea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accesului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UAT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si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al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organizatiilor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din GAL, la „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energie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verde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”,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prin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realizarea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investitii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in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domeniul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energiei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regenerabile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si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>/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sau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pentru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economisirea</w:t>
            </w:r>
            <w:proofErr w:type="spellEnd"/>
            <w:r w:rsidRPr="004961C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4961C0">
              <w:rPr>
                <w:rFonts w:ascii="Trebuchet MS" w:hAnsi="Trebuchet MS"/>
                <w:b/>
                <w:sz w:val="24"/>
                <w:szCs w:val="24"/>
              </w:rPr>
              <w:t>energiei</w:t>
            </w:r>
            <w:proofErr w:type="spellEnd"/>
          </w:p>
        </w:tc>
      </w:tr>
      <w:tr w:rsidR="004961C0" w:rsidRPr="0042564C" w:rsidTr="004961C0">
        <w:tc>
          <w:tcPr>
            <w:tcW w:w="3296" w:type="dxa"/>
            <w:vAlign w:val="center"/>
          </w:tcPr>
          <w:p w:rsidR="004961C0" w:rsidRPr="0042564C" w:rsidRDefault="004961C0" w:rsidP="004C6E6B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Tipul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masurii</w:t>
            </w:r>
            <w:proofErr w:type="spellEnd"/>
          </w:p>
        </w:tc>
        <w:tc>
          <w:tcPr>
            <w:tcW w:w="5815" w:type="dxa"/>
            <w:vAlign w:val="center"/>
          </w:tcPr>
          <w:p w:rsidR="004961C0" w:rsidRPr="0042564C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</w:p>
        </w:tc>
      </w:tr>
      <w:tr w:rsidR="004961C0" w:rsidRPr="0084061A" w:rsidTr="004961C0">
        <w:tc>
          <w:tcPr>
            <w:tcW w:w="9111" w:type="dxa"/>
            <w:gridSpan w:val="2"/>
            <w:vAlign w:val="center"/>
          </w:tcPr>
          <w:p w:rsidR="004961C0" w:rsidRPr="0084061A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84061A">
              <w:rPr>
                <w:rFonts w:ascii="Trebuchet MS" w:hAnsi="Trebuchet MS"/>
                <w:b/>
                <w:sz w:val="24"/>
                <w:szCs w:val="24"/>
              </w:rPr>
              <w:t>Descrierea</w:t>
            </w:r>
            <w:proofErr w:type="spellEnd"/>
            <w:r w:rsidRPr="0084061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84061A">
              <w:rPr>
                <w:rFonts w:ascii="Trebuchet MS" w:hAnsi="Trebuchet MS"/>
                <w:b/>
                <w:sz w:val="24"/>
                <w:szCs w:val="24"/>
              </w:rPr>
              <w:t>generala</w:t>
            </w:r>
            <w:proofErr w:type="spellEnd"/>
            <w:r w:rsidRPr="0084061A">
              <w:rPr>
                <w:rFonts w:ascii="Trebuchet MS" w:hAnsi="Trebuchet MS"/>
                <w:b/>
                <w:sz w:val="24"/>
                <w:szCs w:val="24"/>
              </w:rPr>
              <w:t xml:space="preserve"> a </w:t>
            </w:r>
            <w:proofErr w:type="spellStart"/>
            <w:r w:rsidRPr="0084061A">
              <w:rPr>
                <w:rFonts w:ascii="Trebuchet MS" w:hAnsi="Trebuchet MS"/>
                <w:b/>
                <w:sz w:val="24"/>
                <w:szCs w:val="24"/>
              </w:rPr>
              <w:t>masurii</w:t>
            </w:r>
            <w:proofErr w:type="spellEnd"/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Justificare</w:t>
            </w:r>
            <w:proofErr w:type="spellEnd"/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Corelare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analiza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SWOT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Implementarea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acestei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este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necesara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reducerea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consumurilor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energetice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nivelul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UAT-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sau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 w:rsidRPr="00E12349">
              <w:rPr>
                <w:rFonts w:ascii="Trebuchet MS" w:hAnsi="Trebuchet MS"/>
                <w:sz w:val="24"/>
                <w:szCs w:val="24"/>
              </w:rPr>
              <w:t>a</w:t>
            </w:r>
            <w:proofErr w:type="gram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altor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organizatii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eligibile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) din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cadrul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GAL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implicit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reducerea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costurilor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ad-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tive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ale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acestora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se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concretiza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prin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4961C0" w:rsidRPr="00E12349" w:rsidRDefault="004961C0" w:rsidP="004961C0">
            <w:pPr>
              <w:numPr>
                <w:ilvl w:val="0"/>
                <w:numId w:val="1"/>
              </w:numPr>
              <w:spacing w:line="276" w:lineRule="auto"/>
              <w:ind w:left="401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Realizarea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producerea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energie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regenerabila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hidro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solara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eoliana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biomasa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, etc.)</w:t>
            </w:r>
          </w:p>
          <w:p w:rsidR="004961C0" w:rsidRPr="00E12349" w:rsidRDefault="004961C0" w:rsidP="004961C0">
            <w:pPr>
              <w:numPr>
                <w:ilvl w:val="0"/>
                <w:numId w:val="1"/>
              </w:numPr>
              <w:spacing w:line="276" w:lineRule="auto"/>
              <w:ind w:left="401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Realizarea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reducerea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consumului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energie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prin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reinoirea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unor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instalatii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echipamente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2349">
              <w:rPr>
                <w:rFonts w:ascii="Trebuchet MS" w:hAnsi="Trebuchet MS"/>
                <w:sz w:val="24"/>
                <w:szCs w:val="24"/>
              </w:rPr>
              <w:t>mari</w:t>
            </w:r>
            <w:proofErr w:type="spellEnd"/>
            <w:proofErr w:type="gram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consumatoare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altele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inlocuirea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consumatorilor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clasici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baza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surse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neconventionale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izolarea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termica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cladirilor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, etc.)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Obiectivul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dezvoltare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rurala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al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Reg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(UE) 1305/2013 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Obiectiv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2-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Asigurarea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gestionarii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durabile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resurselor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naturale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combaterea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schimbarilor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climatice</w:t>
            </w:r>
            <w:proofErr w:type="spellEnd"/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Obiectivul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specific local al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masurii</w:t>
            </w:r>
            <w:proofErr w:type="spellEnd"/>
          </w:p>
        </w:tc>
        <w:tc>
          <w:tcPr>
            <w:tcW w:w="5815" w:type="dxa"/>
            <w:vAlign w:val="center"/>
          </w:tcPr>
          <w:p w:rsidR="004961C0" w:rsidRPr="00E12349" w:rsidRDefault="004961C0" w:rsidP="004961C0">
            <w:pPr>
              <w:numPr>
                <w:ilvl w:val="0"/>
                <w:numId w:val="4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contribuie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obiectivul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general local</w:t>
            </w:r>
          </w:p>
          <w:p w:rsidR="004961C0" w:rsidRPr="00E12349" w:rsidRDefault="004961C0" w:rsidP="004961C0">
            <w:pPr>
              <w:numPr>
                <w:ilvl w:val="0"/>
                <w:numId w:val="4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contribuie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atingerea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urmatoarelor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obiective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specifice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ale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4961C0" w:rsidRPr="00E12349" w:rsidRDefault="004961C0" w:rsidP="004961C0">
            <w:pPr>
              <w:numPr>
                <w:ilvl w:val="0"/>
                <w:numId w:val="4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Dezvoltarea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durabila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imbunatatirea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calitatii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mediului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inconjurator</w:t>
            </w:r>
            <w:proofErr w:type="spellEnd"/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Contributie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prioritatea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prioritatile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prevazute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art.5,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Reg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(UE) nr. 1305/2013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Conf.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Prioritatii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5 „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promovarea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utilizarii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eficiente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resurselor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sprijinirea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tranzitiei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catre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o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economie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emisii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reduse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carbon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rezilienta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schimbarile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climatice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sectorul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agricol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alimentar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silvuce</w:t>
            </w:r>
            <w:proofErr w:type="spellEnd"/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Contributia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prioritatile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SDL (locale)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Dezvoltarea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durabila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imbunatatirea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mediului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inconjurator</w:t>
            </w:r>
            <w:proofErr w:type="spellEnd"/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corespunde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lastRenderedPageBreak/>
              <w:t>obiectivelor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art. … </w:t>
            </w:r>
            <w:proofErr w:type="gramStart"/>
            <w:r w:rsidRPr="00E12349">
              <w:rPr>
                <w:rFonts w:ascii="Trebuchet MS" w:hAnsi="Trebuchet MS"/>
                <w:sz w:val="24"/>
                <w:szCs w:val="24"/>
              </w:rPr>
              <w:t>din</w:t>
            </w:r>
            <w:proofErr w:type="gramEnd"/>
            <w:r w:rsidRPr="00E12349">
              <w:rPr>
                <w:rFonts w:ascii="Trebuchet MS" w:hAnsi="Trebuchet MS"/>
                <w:sz w:val="24"/>
                <w:szCs w:val="24"/>
              </w:rPr>
              <w:t xml:space="preserve"> Reg. (UE) nr. 1305/2013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lastRenderedPageBreak/>
              <w:t>Art. 20, b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lastRenderedPageBreak/>
              <w:t>Contributia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domeniile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interventie</w:t>
            </w:r>
            <w:proofErr w:type="spellEnd"/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DI 5 C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Facilitarea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furnizarii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 w:rsidRPr="00E12349">
              <w:rPr>
                <w:rFonts w:ascii="Trebuchet MS" w:hAnsi="Trebuchet MS"/>
                <w:sz w:val="24"/>
                <w:szCs w:val="24"/>
              </w:rPr>
              <w:t>a</w:t>
            </w:r>
            <w:proofErr w:type="gram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utilizarii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surselor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regenerabile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energie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subproduselor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deseurilor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reziduurilor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altor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materii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prime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nealimentare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scopul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bioeconomiei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Contributia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obiectivele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transversal ale Reg. (UE) 1305/2013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961C0">
            <w:pPr>
              <w:numPr>
                <w:ilvl w:val="0"/>
                <w:numId w:val="5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contribuie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inovare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protectia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mediului</w:t>
            </w:r>
            <w:proofErr w:type="spellEnd"/>
          </w:p>
          <w:p w:rsidR="004961C0" w:rsidRPr="00E12349" w:rsidRDefault="004961C0" w:rsidP="004961C0">
            <w:pPr>
              <w:numPr>
                <w:ilvl w:val="0"/>
                <w:numId w:val="5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Toate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realizate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cadrul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acestei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fi din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categoria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celor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„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prietenoase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mediul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”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fiind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selectate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prioritate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proiectele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care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adopta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solutii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obtinere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 w:rsidRPr="00E12349">
              <w:rPr>
                <w:rFonts w:ascii="Trebuchet MS" w:hAnsi="Trebuchet MS"/>
                <w:sz w:val="24"/>
                <w:szCs w:val="24"/>
              </w:rPr>
              <w:t>a</w:t>
            </w:r>
            <w:proofErr w:type="gram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energiei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surse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regenerabile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Complementaritate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alte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din SDL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Complementaritate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: 19.2-1, 19.2-3, 19.3-4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Sinergia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alte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din SDL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19.2-5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Valoarea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adaugata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a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masurii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contribuie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la:</w:t>
            </w:r>
          </w:p>
          <w:p w:rsidR="004961C0" w:rsidRPr="00E12349" w:rsidRDefault="004961C0" w:rsidP="004961C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Inovare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protectia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mediului</w:t>
            </w:r>
            <w:proofErr w:type="spellEnd"/>
          </w:p>
          <w:p w:rsidR="004961C0" w:rsidRPr="00E12349" w:rsidRDefault="004961C0" w:rsidP="004961C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Reducerea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costurilor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ad-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tive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UAT-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sau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altor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organizatii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eligibile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 din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cadrul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GAL</w:t>
            </w:r>
          </w:p>
          <w:p w:rsidR="004961C0" w:rsidRPr="00E12349" w:rsidRDefault="004961C0" w:rsidP="004961C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Dezvoltarea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resurselor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umane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utilizarea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know-how </w:t>
            </w:r>
          </w:p>
          <w:p w:rsidR="004961C0" w:rsidRPr="00E12349" w:rsidRDefault="004961C0" w:rsidP="004961C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Crearea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noi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locuri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munca</w:t>
            </w:r>
            <w:proofErr w:type="spellEnd"/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Trimitere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alte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acte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legislative: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Legislatia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incident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domeniile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activitatilor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neagricole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prevazuta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Ghidul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solicitantului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participarea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selectia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SDL</w:t>
            </w:r>
          </w:p>
          <w:p w:rsidR="004961C0" w:rsidRPr="00E12349" w:rsidRDefault="004961C0" w:rsidP="004961C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Reg. (UE) 1305/2013, Reg. (UE) nr. 1407/2014,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Beneficiari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directi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>/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indirecti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(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grupul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tinta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>)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4.1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Beneficiarii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directi</w:t>
            </w:r>
            <w:proofErr w:type="spellEnd"/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Entitati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publice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4961C0" w:rsidRPr="00E12349" w:rsidRDefault="004961C0" w:rsidP="004961C0">
            <w:pPr>
              <w:numPr>
                <w:ilvl w:val="0"/>
                <w:numId w:val="8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Autoritati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publice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locale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asociatiile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acestora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Entitati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private</w:t>
            </w:r>
          </w:p>
          <w:p w:rsidR="004961C0" w:rsidRPr="00E12349" w:rsidRDefault="004961C0" w:rsidP="004961C0">
            <w:pPr>
              <w:numPr>
                <w:ilvl w:val="0"/>
                <w:numId w:val="8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ONG-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definite conform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legislatiei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vigoare</w:t>
            </w:r>
            <w:proofErr w:type="spellEnd"/>
          </w:p>
          <w:p w:rsidR="004961C0" w:rsidRPr="00E12349" w:rsidRDefault="004961C0" w:rsidP="004961C0">
            <w:pPr>
              <w:numPr>
                <w:ilvl w:val="0"/>
                <w:numId w:val="8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Micro-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lntreprinderi</w:t>
            </w:r>
            <w:proofErr w:type="spellEnd"/>
          </w:p>
          <w:p w:rsidR="004961C0" w:rsidRPr="00E12349" w:rsidRDefault="004961C0" w:rsidP="004961C0">
            <w:pPr>
              <w:numPr>
                <w:ilvl w:val="0"/>
                <w:numId w:val="8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GAL-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ul</w:t>
            </w:r>
            <w:proofErr w:type="spellEnd"/>
          </w:p>
          <w:p w:rsidR="004961C0" w:rsidRPr="00E12349" w:rsidRDefault="004961C0" w:rsidP="004961C0">
            <w:pPr>
              <w:numPr>
                <w:ilvl w:val="0"/>
                <w:numId w:val="8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Cooperative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4.2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Beneficiari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indirecti</w:t>
            </w:r>
            <w:proofErr w:type="spellEnd"/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Persoanele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categoria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populatiei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active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cautarea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unui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loc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munca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Tip de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sprijin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(conf. art. 67 din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Reg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(UE) 1305/2013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Rambursarea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costurilor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eligibile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suportate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platite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efectiv</w:t>
            </w:r>
            <w:proofErr w:type="spellEnd"/>
          </w:p>
          <w:p w:rsidR="004961C0" w:rsidRPr="00E12349" w:rsidRDefault="004961C0" w:rsidP="004961C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lastRenderedPageBreak/>
              <w:t>Plati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avans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conditia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constituirii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unei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garantii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bancare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sau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unei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garantii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echivalente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corespunzatoare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procentului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100 % din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valoarea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avansului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conformitate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art. 45 (4)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art. 63 ale R. (CE) nr. 1305/2014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lastRenderedPageBreak/>
              <w:t>Tipuri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actiuni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eligibile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neeligibile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6.1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proiectele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Cheltuieli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eligibile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specifice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4961C0" w:rsidRPr="00E12349" w:rsidRDefault="004961C0" w:rsidP="004961C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E12349">
              <w:rPr>
                <w:rFonts w:ascii="Trebuchet MS" w:hAnsi="Trebuchet MS"/>
                <w:sz w:val="24"/>
                <w:szCs w:val="24"/>
              </w:rPr>
              <w:t>realizarea</w:t>
            </w:r>
            <w:proofErr w:type="spellEnd"/>
            <w:proofErr w:type="gram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producerea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energie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regenerabila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hidro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solara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eoliana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biomasa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, etc.)</w:t>
            </w:r>
          </w:p>
          <w:p w:rsidR="004961C0" w:rsidRPr="00E12349" w:rsidRDefault="004961C0" w:rsidP="004961C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E12349">
              <w:rPr>
                <w:rFonts w:ascii="Trebuchet MS" w:hAnsi="Trebuchet MS"/>
                <w:sz w:val="24"/>
                <w:szCs w:val="24"/>
              </w:rPr>
              <w:t>realizarea</w:t>
            </w:r>
            <w:proofErr w:type="spellEnd"/>
            <w:proofErr w:type="gram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reducerea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consumului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energie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prin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reinoirea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unor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instalatii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echipamente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consumatoare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altele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inlocuirea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consumatorilor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clasici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baza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surse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neconventionale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izolarea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termica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cladirilor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, etc.)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Nu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sunt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eligibile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echipamentele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second-hand.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Conditii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eligibilitate</w:t>
            </w:r>
            <w:proofErr w:type="spellEnd"/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7.1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proiectele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Actiunile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proiectului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desfasoare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teritoriul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GAL 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Solicitantul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se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incadreze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categoria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beneficiarilor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eligibili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;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Solicitantul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nu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trebuie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fie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insolventa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sau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incapacitate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plata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;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Solicitantul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se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angajeaza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asigure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intretinerea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mentenanta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o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perioada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minim 5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ani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de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ultima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plata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;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se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incadreze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tipul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sprijin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prevazut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prin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masura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;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trebuie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fie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corelare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strategia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dezvoltare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locala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;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Criterii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selectie</w:t>
            </w:r>
            <w:proofErr w:type="spellEnd"/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widowControl w:val="0"/>
              <w:shd w:val="clear" w:color="auto" w:fill="FFFFFF"/>
              <w:spacing w:line="276" w:lineRule="auto"/>
              <w:ind w:left="337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fi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selectate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prioritate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proiectele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care:</w:t>
            </w:r>
          </w:p>
          <w:p w:rsidR="004961C0" w:rsidRPr="00E12349" w:rsidRDefault="004961C0" w:rsidP="004961C0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697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E12349">
              <w:rPr>
                <w:rFonts w:ascii="Trebuchet MS" w:hAnsi="Trebuchet MS"/>
                <w:sz w:val="24"/>
                <w:szCs w:val="24"/>
              </w:rPr>
              <w:t>conduc</w:t>
            </w:r>
            <w:proofErr w:type="spellEnd"/>
            <w:proofErr w:type="gram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utilizarea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energiei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produse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surse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regenerabile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4961C0" w:rsidRPr="00E12349" w:rsidRDefault="004961C0" w:rsidP="004961C0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conduc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reduceri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ale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consumului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energetic cat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(kJ/U.T.),conform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proiect</w:t>
            </w:r>
            <w:proofErr w:type="spellEnd"/>
          </w:p>
          <w:p w:rsidR="004961C0" w:rsidRPr="00E12349" w:rsidRDefault="004961C0" w:rsidP="004961C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creeaza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un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numar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mai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mare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locuri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noi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munca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(se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acorda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10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puncte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fiecare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loc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munca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creat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mentinut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4961C0" w:rsidRPr="00E12349" w:rsidRDefault="004961C0" w:rsidP="004961C0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respecta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temele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transversal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Sume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aplicabile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b/>
                <w:sz w:val="24"/>
                <w:szCs w:val="24"/>
              </w:rPr>
              <w:t xml:space="preserve"> rata </w:t>
            </w:r>
            <w:proofErr w:type="spellStart"/>
            <w:r w:rsidRPr="00E12349">
              <w:rPr>
                <w:rFonts w:ascii="Trebuchet MS" w:hAnsi="Trebuchet MS"/>
                <w:b/>
                <w:sz w:val="24"/>
                <w:szCs w:val="24"/>
              </w:rPr>
              <w:t>sprijinului</w:t>
            </w:r>
            <w:proofErr w:type="spellEnd"/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9.1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Justificare</w:t>
            </w:r>
            <w:proofErr w:type="spellEnd"/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Valoarea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maxima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alocata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este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 w:rsidRPr="00E12349">
              <w:rPr>
                <w:rFonts w:ascii="Trebuchet MS" w:hAnsi="Trebuchet MS"/>
                <w:sz w:val="24"/>
                <w:szCs w:val="24"/>
              </w:rPr>
              <w:t>de  430,311.17</w:t>
            </w:r>
            <w:proofErr w:type="gramEnd"/>
            <w:r w:rsidRPr="00E12349">
              <w:rPr>
                <w:rFonts w:ascii="Trebuchet MS" w:hAnsi="Trebuchet MS"/>
                <w:sz w:val="24"/>
                <w:szCs w:val="24"/>
              </w:rPr>
              <w:t xml:space="preserve"> euro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fost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calculata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functie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importanta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acestei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prioritati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domeniului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internvetie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. S-a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considerat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aceasta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prioritate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este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foarte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importanta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dezvoltarea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zonei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motiv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care 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fost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aleasa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prioritate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secundara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9.2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Sume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aplicabile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rata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sprijinului</w:t>
            </w:r>
            <w:proofErr w:type="spellEnd"/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Intensitatea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sprijinului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fi de:</w:t>
            </w:r>
          </w:p>
          <w:p w:rsidR="004961C0" w:rsidRPr="00E12349" w:rsidRDefault="004961C0" w:rsidP="004961C0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lastRenderedPageBreak/>
              <w:t xml:space="preserve">100%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negeneratoare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venit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961C0" w:rsidRPr="00E12349" w:rsidRDefault="004961C0" w:rsidP="004961C0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100%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generatoare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venit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utilitate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publica</w:t>
            </w:r>
            <w:proofErr w:type="spellEnd"/>
          </w:p>
          <w:p w:rsidR="004961C0" w:rsidRPr="00E12349" w:rsidRDefault="004961C0" w:rsidP="004961C0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90%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generatoare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venit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cheltuielile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eligibile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proiect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Valoarea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proiectelor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poate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fi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cuprinsa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jntre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10.000 - 200.000 Euro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lastRenderedPageBreak/>
              <w:t xml:space="preserve">9.3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Justificarea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stabilirii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cuantumului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ratei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sprijinului</w:t>
            </w:r>
            <w:proofErr w:type="spellEnd"/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proiectele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modernizare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dezvoltare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promovate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catre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entitati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private,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sumele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prevazute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imbunatatirea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bilanturilor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energetice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ale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acestora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, se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acorda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conditia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respectarii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sprijinului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minimis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.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Intensitatatea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sprijinului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va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fi de 90% din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sumele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eligibile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calculate.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Indicatori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monitorizare</w:t>
            </w:r>
            <w:proofErr w:type="spellEnd"/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Numar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– minim 2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Totalul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E12349">
              <w:rPr>
                <w:rFonts w:ascii="Trebuchet MS" w:hAnsi="Trebuchet MS"/>
                <w:sz w:val="24"/>
                <w:szCs w:val="24"/>
              </w:rPr>
              <w:t>investitiilor</w:t>
            </w:r>
            <w:proofErr w:type="spellEnd"/>
            <w:r w:rsidRPr="00E12349">
              <w:rPr>
                <w:rFonts w:ascii="Trebuchet MS" w:hAnsi="Trebuchet MS"/>
                <w:sz w:val="24"/>
                <w:szCs w:val="24"/>
              </w:rPr>
              <w:t xml:space="preserve"> – 277.419 euro</w:t>
            </w:r>
          </w:p>
        </w:tc>
      </w:tr>
      <w:tr w:rsidR="004961C0" w:rsidRPr="0042564C" w:rsidTr="004961C0">
        <w:tc>
          <w:tcPr>
            <w:tcW w:w="9111" w:type="dxa"/>
            <w:gridSpan w:val="2"/>
            <w:vAlign w:val="center"/>
          </w:tcPr>
          <w:p w:rsidR="004961C0" w:rsidRPr="0042564C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Caracterul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inovativ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al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masurii</w:t>
            </w:r>
            <w:proofErr w:type="spellEnd"/>
          </w:p>
        </w:tc>
      </w:tr>
      <w:tr w:rsidR="004961C0" w:rsidRPr="0042564C" w:rsidTr="004961C0">
        <w:tc>
          <w:tcPr>
            <w:tcW w:w="9111" w:type="dxa"/>
            <w:gridSpan w:val="2"/>
            <w:vAlign w:val="center"/>
          </w:tcPr>
          <w:p w:rsidR="004961C0" w:rsidRPr="0042564C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Caracterul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inovativ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al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masurii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consta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in:</w:t>
            </w:r>
          </w:p>
          <w:p w:rsidR="004961C0" w:rsidRPr="0042564C" w:rsidRDefault="004961C0" w:rsidP="004961C0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42564C">
              <w:rPr>
                <w:rFonts w:ascii="Trebuchet MS" w:hAnsi="Trebuchet MS"/>
                <w:sz w:val="24"/>
                <w:szCs w:val="24"/>
              </w:rPr>
              <w:t>realizarea</w:t>
            </w:r>
            <w:proofErr w:type="spellEnd"/>
            <w:proofErr w:type="gramEnd"/>
            <w:r w:rsidRPr="0042564C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producerea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energie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regenerabila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hidro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solara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eoliana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biomasa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>, etc.)</w:t>
            </w:r>
          </w:p>
          <w:p w:rsidR="004961C0" w:rsidRPr="0042564C" w:rsidRDefault="004961C0" w:rsidP="004961C0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42564C">
              <w:rPr>
                <w:rFonts w:ascii="Trebuchet MS" w:hAnsi="Trebuchet MS"/>
                <w:sz w:val="24"/>
                <w:szCs w:val="24"/>
              </w:rPr>
              <w:t>realizarea</w:t>
            </w:r>
            <w:proofErr w:type="spellEnd"/>
            <w:proofErr w:type="gramEnd"/>
            <w:r w:rsidRPr="0042564C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investitii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reducerea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consumului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energie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reinoirea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unor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instalatii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echipamente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mari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consumatoare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altele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inlocuirea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consumatorilor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clasici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cei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pe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baza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surse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neconventionale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izolarea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termica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cladirilor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>, etc.)</w:t>
            </w:r>
          </w:p>
          <w:p w:rsidR="004961C0" w:rsidRPr="0042564C" w:rsidRDefault="004961C0" w:rsidP="004961C0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incurajarea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sustinerea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UAT-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urilor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, a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lntreprinderilor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cooperativelor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din GAL,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reducerea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consumurilor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energetice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implicit al </w:t>
            </w:r>
            <w:proofErr w:type="spellStart"/>
            <w:r w:rsidRPr="0042564C">
              <w:rPr>
                <w:rFonts w:ascii="Trebuchet MS" w:hAnsi="Trebuchet MS"/>
                <w:sz w:val="24"/>
                <w:szCs w:val="24"/>
              </w:rPr>
              <w:t>reducerii</w:t>
            </w:r>
            <w:proofErr w:type="spellEnd"/>
            <w:r w:rsidRPr="0042564C">
              <w:rPr>
                <w:rFonts w:ascii="Trebuchet MS" w:hAnsi="Trebuchet MS"/>
                <w:sz w:val="24"/>
                <w:szCs w:val="24"/>
              </w:rPr>
              <w:t xml:space="preserve"> GES</w:t>
            </w:r>
          </w:p>
        </w:tc>
      </w:tr>
    </w:tbl>
    <w:p w:rsidR="004961C0" w:rsidRDefault="004961C0"/>
    <w:sectPr w:rsidR="004961C0" w:rsidSect="004961C0">
      <w:pgSz w:w="12240" w:h="15840" w:code="1"/>
      <w:pgMar w:top="1418" w:right="1418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591"/>
    <w:multiLevelType w:val="hybridMultilevel"/>
    <w:tmpl w:val="D2F0FD1C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C3A"/>
    <w:multiLevelType w:val="hybridMultilevel"/>
    <w:tmpl w:val="39EED7EA"/>
    <w:lvl w:ilvl="0" w:tplc="D57EBB28">
      <w:numFmt w:val="bullet"/>
      <w:lvlText w:val="•"/>
      <w:lvlJc w:val="left"/>
      <w:pPr>
        <w:ind w:left="1122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072E1CBF"/>
    <w:multiLevelType w:val="hybridMultilevel"/>
    <w:tmpl w:val="F7C2630C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5242"/>
    <w:multiLevelType w:val="multilevel"/>
    <w:tmpl w:val="2570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230D9D"/>
    <w:multiLevelType w:val="hybridMultilevel"/>
    <w:tmpl w:val="3A30A01E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7C0E"/>
    <w:multiLevelType w:val="hybridMultilevel"/>
    <w:tmpl w:val="B1407E18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443C"/>
    <w:multiLevelType w:val="hybridMultilevel"/>
    <w:tmpl w:val="4CE8AF2E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86665"/>
    <w:multiLevelType w:val="hybridMultilevel"/>
    <w:tmpl w:val="9A88F09A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325"/>
    <w:multiLevelType w:val="hybridMultilevel"/>
    <w:tmpl w:val="927882B6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41867"/>
    <w:multiLevelType w:val="hybridMultilevel"/>
    <w:tmpl w:val="AEBE5E1C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30AC9"/>
    <w:multiLevelType w:val="multilevel"/>
    <w:tmpl w:val="C2EC82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7CB5CAC"/>
    <w:multiLevelType w:val="hybridMultilevel"/>
    <w:tmpl w:val="80769A5C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6724B"/>
    <w:multiLevelType w:val="hybridMultilevel"/>
    <w:tmpl w:val="F198E08A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16492"/>
    <w:multiLevelType w:val="hybridMultilevel"/>
    <w:tmpl w:val="20DCE708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D46C3"/>
    <w:multiLevelType w:val="hybridMultilevel"/>
    <w:tmpl w:val="AD728470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1266F"/>
    <w:multiLevelType w:val="hybridMultilevel"/>
    <w:tmpl w:val="543A8876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C0"/>
    <w:rsid w:val="0001077D"/>
    <w:rsid w:val="000E6819"/>
    <w:rsid w:val="002775A8"/>
    <w:rsid w:val="0033540B"/>
    <w:rsid w:val="00482B07"/>
    <w:rsid w:val="004961C0"/>
    <w:rsid w:val="0064475D"/>
    <w:rsid w:val="00843917"/>
    <w:rsid w:val="00AC32EF"/>
    <w:rsid w:val="00B02FBC"/>
    <w:rsid w:val="00D668E0"/>
    <w:rsid w:val="00E12349"/>
    <w:rsid w:val="00E65311"/>
    <w:rsid w:val="00FD00A7"/>
    <w:rsid w:val="00FD0B7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C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961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9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1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C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961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9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1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iancu</dc:creator>
  <cp:lastModifiedBy>ACER</cp:lastModifiedBy>
  <cp:revision>3</cp:revision>
  <cp:lastPrinted>2020-03-16T17:44:00Z</cp:lastPrinted>
  <dcterms:created xsi:type="dcterms:W3CDTF">2020-03-04T13:09:00Z</dcterms:created>
  <dcterms:modified xsi:type="dcterms:W3CDTF">2020-03-16T17:45:00Z</dcterms:modified>
</cp:coreProperties>
</file>