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98" w:rsidRPr="00471E8D" w:rsidRDefault="00081A98" w:rsidP="00081A98">
      <w:pPr>
        <w:pStyle w:val="Heading1"/>
        <w:rPr>
          <w:rFonts w:asciiTheme="minorHAnsi" w:eastAsia="Calibri" w:hAnsiTheme="minorHAnsi" w:cstheme="minorHAnsi"/>
          <w:b w:val="0"/>
          <w:color w:val="auto"/>
        </w:rPr>
      </w:pPr>
      <w:bookmarkStart w:id="0" w:name="_Toc479144010"/>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471E8D" w:rsidRDefault="00087160"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73088">
        <w:rPr>
          <w:rFonts w:ascii="Trebuchet MS" w:hAnsi="Trebuchet MS"/>
          <w:b/>
        </w:rPr>
        <w:t xml:space="preserve">M 19.2 – </w:t>
      </w:r>
      <w:r>
        <w:rPr>
          <w:rFonts w:ascii="Trebuchet MS" w:hAnsi="Trebuchet MS"/>
          <w:b/>
        </w:rPr>
        <w:t>5</w:t>
      </w:r>
      <w:r w:rsidRPr="00573088">
        <w:rPr>
          <w:rFonts w:ascii="Trebuchet MS" w:hAnsi="Trebuchet MS"/>
          <w:b/>
        </w:rPr>
        <w:t xml:space="preserve"> / 6A</w:t>
      </w:r>
      <w:r w:rsidR="002F3CE9">
        <w:rPr>
          <w:rFonts w:ascii="Trebuchet MS" w:hAnsi="Trebuchet MS"/>
          <w:b/>
        </w:rPr>
        <w:t xml:space="preserve"> -</w:t>
      </w:r>
      <w:r w:rsidRPr="004A7330">
        <w:rPr>
          <w:rFonts w:ascii="Trebuchet MS" w:hAnsi="Trebuchet MS"/>
          <w:b/>
          <w:bCs/>
          <w:sz w:val="28"/>
          <w:szCs w:val="28"/>
        </w:rPr>
        <w:t xml:space="preserve"> </w:t>
      </w:r>
      <w:r w:rsidRPr="00573088">
        <w:rPr>
          <w:rFonts w:ascii="Trebuchet MS" w:hAnsi="Trebuchet MS"/>
          <w:b/>
        </w:rPr>
        <w:t>Stimularea dezvoltarii spiritului antreprenorial</w:t>
      </w:r>
      <w:r>
        <w:rPr>
          <w:rFonts w:ascii="Trebuchet MS" w:hAnsi="Trebuchet MS"/>
          <w:b/>
        </w:rPr>
        <w:t xml:space="preserve"> si</w:t>
      </w:r>
      <w:r w:rsidRPr="00573088">
        <w:rPr>
          <w:rFonts w:ascii="Trebuchet MS" w:hAnsi="Trebuchet MS"/>
          <w:b/>
        </w:rPr>
        <w:t xml:space="preserve"> al un</w:t>
      </w:r>
      <w:r>
        <w:rPr>
          <w:rFonts w:ascii="Trebuchet MS" w:hAnsi="Trebuchet MS"/>
          <w:b/>
        </w:rPr>
        <w:t>or act</w:t>
      </w:r>
      <w:bookmarkStart w:id="1" w:name="_GoBack"/>
      <w:bookmarkEnd w:id="1"/>
      <w:r>
        <w:rPr>
          <w:rFonts w:ascii="Trebuchet MS" w:hAnsi="Trebuchet MS"/>
          <w:b/>
        </w:rPr>
        <w:t>ivitati economice complementare agriculturii, In</w:t>
      </w:r>
      <w:r w:rsidRPr="00573088">
        <w:rPr>
          <w:rFonts w:ascii="Trebuchet MS" w:hAnsi="Trebuchet MS"/>
          <w:b/>
        </w:rPr>
        <w:t xml:space="preserve"> </w:t>
      </w:r>
      <w:r>
        <w:rPr>
          <w:rFonts w:ascii="Trebuchet MS" w:hAnsi="Trebuchet MS"/>
          <w:b/>
        </w:rPr>
        <w:t>spati</w:t>
      </w:r>
      <w:r w:rsidRPr="00573088">
        <w:rPr>
          <w:rFonts w:ascii="Trebuchet MS" w:hAnsi="Trebuchet MS"/>
          <w:b/>
        </w:rPr>
        <w:t>ul  GAL</w:t>
      </w:r>
    </w:p>
    <w:p w:rsidR="002F3CE9" w:rsidRDefault="002F3CE9"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AE37E7">
        <w:rPr>
          <w:rFonts w:asciiTheme="minorHAnsi" w:eastAsia="Times New Roman" w:hAnsiTheme="minorHAnsi" w:cstheme="minorHAnsi"/>
          <w:b/>
          <w:bCs/>
          <w:sz w:val="24"/>
          <w:szCs w:val="24"/>
          <w:lang w:eastAsia="fr-FR"/>
        </w:rPr>
        <w:t>art. 19.1.a.ii</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560280"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Arial" w:hAnsi="Arial" w:cs="Arial"/>
          <w:lang w:val="it-IT"/>
        </w:rPr>
        <w:t xml:space="preserve">Fiecare copie a unui document original aflat in dosarul Cererii de finantare </w:t>
      </w:r>
      <w:r w:rsidR="00E76568">
        <w:rPr>
          <w:rFonts w:ascii="Arial" w:hAnsi="Arial" w:cs="Arial"/>
          <w:lang w:val="it-IT"/>
        </w:rPr>
        <w:t xml:space="preserve">contine mentiunea </w:t>
      </w:r>
      <w:r w:rsidRPr="00560280">
        <w:rPr>
          <w:rFonts w:ascii="Arial" w:hAnsi="Arial" w:cs="Arial"/>
          <w:lang w:val="it-IT"/>
        </w:rPr>
        <w:t>“conform cu originalul</w:t>
      </w:r>
      <w:r w:rsidRPr="00560280">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47"/>
        <w:gridCol w:w="865"/>
        <w:gridCol w:w="578"/>
        <w:gridCol w:w="1009"/>
        <w:gridCol w:w="1808"/>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(conform Ghidului Solicitantului si Cererii de finantare)</w:t>
            </w:r>
          </w:p>
        </w:tc>
        <w:tc>
          <w:tcPr>
            <w:tcW w:w="1276" w:type="pct"/>
            <w:gridSpan w:val="3"/>
            <w:vAlign w:val="center"/>
          </w:tcPr>
          <w:p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3A15E6">
        <w:tc>
          <w:tcPr>
            <w:tcW w:w="2783" w:type="pct"/>
            <w:tcBorders>
              <w:top w:val="nil"/>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Masura 19.2-5/6A</w:t>
      </w:r>
      <w:r w:rsidR="00D10FCA" w:rsidRPr="00DA615F">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lastRenderedPageBreak/>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087160" w:rsidRPr="00087160" w:rsidRDefault="00DA615F" w:rsidP="00087160">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1B3107B2" wp14:editId="4300F422">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7B2"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r w:rsidR="00087160" w:rsidRPr="000D2B28">
        <w:rPr>
          <w:rFonts w:ascii="Verdana" w:hAnsi="Verdana"/>
          <w:sz w:val="24"/>
          <w:szCs w:val="24"/>
        </w:rPr>
        <w:t>AMARADIA-GILORT-OLTET</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r w:rsidR="00087160" w:rsidRPr="000D2B28">
        <w:rPr>
          <w:rFonts w:ascii="Verdana" w:hAnsi="Verdana"/>
          <w:sz w:val="24"/>
          <w:szCs w:val="24"/>
        </w:rPr>
        <w:t>AMARADIA-GILORT-OLTET</w:t>
      </w:r>
    </w:p>
    <w:p w:rsidR="00DA615F" w:rsidRPr="00DA615F" w:rsidRDefault="00DA615F" w:rsidP="00DA615F">
      <w:pPr>
        <w:tabs>
          <w:tab w:val="left" w:pos="3120"/>
          <w:tab w:val="center" w:pos="4320"/>
          <w:tab w:val="right" w:pos="8640"/>
        </w:tabs>
        <w:rPr>
          <w:rFonts w:asciiTheme="minorHAnsi" w:hAnsiTheme="minorHAnsi" w:cstheme="minorHAnsi"/>
          <w:b/>
          <w:sz w:val="24"/>
          <w:szCs w:val="24"/>
        </w:rPr>
      </w:pP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6A7AC4" w:rsidRDefault="006A7AC4">
      <w:pPr>
        <w:spacing w:after="160" w:line="259" w:lineRule="auto"/>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br w:type="page"/>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19.2-5/6A</w:t>
      </w:r>
      <w:r w:rsidRPr="00471E8D">
        <w:rPr>
          <w:rFonts w:asciiTheme="minorHAnsi" w:eastAsia="Times New Roman" w:hAnsiTheme="minorHAnsi" w:cstheme="minorHAnsi"/>
          <w:sz w:val="24"/>
          <w:szCs w:val="24"/>
        </w:rPr>
        <w:t xml:space="preserve"> pentru care se solicită finanţare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0F05FF">
        <w:rPr>
          <w:rFonts w:asciiTheme="minorHAnsi" w:eastAsia="Times New Roman" w:hAnsiTheme="minorHAnsi" w:cstheme="minorHAnsi"/>
          <w:sz w:val="24"/>
          <w:szCs w:val="24"/>
          <w:lang w:eastAsia="fr-FR"/>
        </w:rPr>
        <w:t>Localizarea proiectului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Tipul zonei: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A6.1 tip de proiect- expertul verifica in ce categorie se incadreaza proiectul ( Proiect cu constructii montaj / Proiect fara constructii montaj si daca aceasta a fost bifat corect in CF)</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 Investitie noua”. Pe aceasta masura nu se finanteaza decat investitii noi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6.3 beneficiar pivat- Se verifica daca a fost bifata aceasta optiune. Pe aceasta masura nu se finanteaza decat investitii realizate de Beneficiari privati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6.4 Presocarea- se verifica daca a fost trecut punctajul la prescorare. Aceasta nu trebuie sa fie mai mic de 10 puncte</w:t>
      </w:r>
    </w:p>
    <w:p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 6.5 Valoarea spirjin. Se acorda sprijin in vloare de </w:t>
      </w:r>
      <w:r w:rsidR="00087160">
        <w:rPr>
          <w:rFonts w:asciiTheme="minorHAnsi" w:eastAsia="Times New Roman" w:hAnsiTheme="minorHAnsi" w:cstheme="minorHAnsi"/>
          <w:sz w:val="24"/>
          <w:szCs w:val="24"/>
          <w:lang w:eastAsia="fr-FR"/>
        </w:rPr>
        <w:t xml:space="preserve">45000 de euro. </w:t>
      </w:r>
      <w:r w:rsidR="00087160" w:rsidRPr="00C4779F">
        <w:rPr>
          <w:rFonts w:ascii="Trebuchet MS" w:hAnsi="Trebuchet MS"/>
          <w:sz w:val="24"/>
          <w:szCs w:val="24"/>
          <w:lang w:val="fr-FR"/>
        </w:rPr>
        <w:t xml:space="preserve">Sprijinul pentru dezvoltarea firmelor In zone rurale se va acorda, sub forma de prima forfetara, in cuantum de </w:t>
      </w:r>
      <w:r w:rsidR="00087160" w:rsidRPr="00C4779F">
        <w:rPr>
          <w:rFonts w:ascii="Trebuchet MS" w:hAnsi="Trebuchet MS"/>
          <w:b/>
          <w:sz w:val="24"/>
          <w:szCs w:val="24"/>
          <w:lang w:val="fr-FR"/>
        </w:rPr>
        <w:t>15.000 euro/loc de munca nou crea</w:t>
      </w:r>
    </w:p>
    <w:p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rsidR="00204229" w:rsidRPr="00471E8D" w:rsidRDefault="00204229" w:rsidP="00081A98">
      <w:pPr>
        <w:spacing w:after="0" w:line="240" w:lineRule="auto"/>
        <w:jc w:val="both"/>
        <w:rPr>
          <w:rFonts w:asciiTheme="minorHAnsi" w:eastAsia="Times New Roman" w:hAnsiTheme="minorHAnsi" w:cstheme="minorHAnsi"/>
          <w:iCs/>
          <w:sz w:val="24"/>
          <w:szCs w:val="24"/>
        </w:rPr>
      </w:pP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lastRenderedPageBreak/>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0F05FF">
        <w:rPr>
          <w:rFonts w:ascii="Arial" w:eastAsiaTheme="minorHAnsi" w:hAnsi="Arial" w:cs="Arial"/>
          <w:b/>
          <w:sz w:val="20"/>
          <w:szCs w:val="20"/>
          <w:lang w:val="en-US"/>
        </w:rPr>
        <w:t>Cod Registru Naţional al Exploataţiilor ANSVSA</w:t>
      </w:r>
      <w:r>
        <w:rPr>
          <w:rFonts w:ascii="Arial" w:eastAsiaTheme="minorHAnsi" w:hAnsi="Arial" w:cs="Arial"/>
          <w:b/>
          <w:sz w:val="20"/>
          <w:szCs w:val="20"/>
          <w:lang w:val="en-US"/>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lastRenderedPageBreak/>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masurii </w:t>
      </w:r>
      <w:r w:rsidR="00087160">
        <w:rPr>
          <w:rFonts w:asciiTheme="minorHAnsi" w:hAnsiTheme="minorHAnsi" w:cstheme="minorHAnsi"/>
          <w:b/>
          <w:sz w:val="24"/>
          <w:szCs w:val="24"/>
        </w:rPr>
        <w:t xml:space="preserve">Masura 19.2-5/6A </w:t>
      </w:r>
    </w:p>
    <w:p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rsidR="00824DFE" w:rsidRDefault="00824DFE" w:rsidP="00824DFE">
      <w:pPr>
        <w:spacing w:after="0" w:line="240" w:lineRule="auto"/>
        <w:jc w:val="both"/>
        <w:rPr>
          <w:rFonts w:ascii="MyriadPro-Regular" w:eastAsiaTheme="minorHAnsi" w:hAnsi="MyriadPro-Regular" w:cs="MyriadPro-Regular"/>
          <w:b/>
          <w:sz w:val="23"/>
          <w:szCs w:val="23"/>
          <w:lang w:val="en-US"/>
        </w:rPr>
      </w:pPr>
      <w:r w:rsidRPr="00824DFE">
        <w:rPr>
          <w:rFonts w:ascii="MyriadPro-Regular" w:eastAsiaTheme="minorHAnsi" w:hAnsi="MyriadPro-Regular" w:cs="MyriadPro-Regular"/>
          <w:b/>
          <w:sz w:val="23"/>
          <w:szCs w:val="23"/>
          <w:lang w:val="en-US"/>
        </w:rPr>
        <w:t xml:space="preserve">Grilă criterii de selecție pemtru </w:t>
      </w:r>
      <w:r w:rsidR="00087160">
        <w:rPr>
          <w:rFonts w:asciiTheme="minorHAnsi" w:hAnsiTheme="minorHAnsi" w:cstheme="minorHAnsi"/>
          <w:b/>
          <w:sz w:val="24"/>
          <w:szCs w:val="24"/>
        </w:rPr>
        <w:t>Masura 19.2-5/6A</w:t>
      </w:r>
    </w:p>
    <w:p w:rsidR="00824DFE" w:rsidRPr="00824DFE" w:rsidRDefault="00824DFE" w:rsidP="00824DFE">
      <w:pPr>
        <w:spacing w:after="0" w:line="240" w:lineRule="auto"/>
        <w:jc w:val="both"/>
        <w:rPr>
          <w:rFonts w:ascii="MyriadPro-Regular" w:eastAsiaTheme="minorHAnsi" w:hAnsi="MyriadPro-Regular" w:cs="MyriadPro-Regular"/>
          <w:sz w:val="23"/>
          <w:szCs w:val="23"/>
          <w:lang w:val="en-US"/>
        </w:rPr>
      </w:pPr>
      <w:r w:rsidRPr="00824DFE">
        <w:rPr>
          <w:rFonts w:ascii="MyriadPro-Regular" w:eastAsiaTheme="minorHAnsi" w:hAnsi="MyriadPro-Regular" w:cs="MyriadPro-Regular"/>
          <w:sz w:val="23"/>
          <w:szCs w:val="23"/>
          <w:lang w:val="en-US"/>
        </w:rPr>
        <w:t>Se verifica daca a fost completata grila si daca punctajul obtinut este de minim 10 puncte</w:t>
      </w:r>
    </w:p>
    <w:p w:rsidR="00081A98" w:rsidRPr="00471E8D"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F96082" w:rsidRPr="00F96082" w:rsidRDefault="00F96082" w:rsidP="00F96082">
      <w:pPr>
        <w:pStyle w:val="ListParagraph"/>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rsidR="00F96082" w:rsidRDefault="00F96082">
      <w:pPr>
        <w:spacing w:after="160" w:line="259" w:lineRule="auto"/>
        <w:rPr>
          <w:rFonts w:asciiTheme="minorHAnsi" w:hAnsiTheme="minorHAnsi" w:cstheme="minorHAnsi"/>
          <w:b/>
          <w:sz w:val="24"/>
          <w:szCs w:val="24"/>
          <w:highlight w:val="lightGray"/>
        </w:rPr>
      </w:pPr>
    </w:p>
    <w:p w:rsidR="00087160" w:rsidRDefault="00087160">
      <w:pPr>
        <w:spacing w:after="160" w:line="259" w:lineRule="auto"/>
        <w:rPr>
          <w:rFonts w:asciiTheme="minorHAnsi" w:hAnsiTheme="minorHAnsi" w:cstheme="minorHAnsi"/>
          <w:b/>
          <w:sz w:val="24"/>
          <w:szCs w:val="24"/>
          <w:highlight w:val="lightGray"/>
        </w:rPr>
      </w:pP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 xml:space="preserve">Masura 19.2-5/6A in </w:t>
      </w:r>
      <w:r w:rsidRPr="00471E8D">
        <w:rPr>
          <w:rFonts w:asciiTheme="minorHAnsi" w:hAnsiTheme="minorHAnsi" w:cstheme="minorHAnsi"/>
          <w:b/>
          <w:sz w:val="24"/>
          <w:szCs w:val="24"/>
        </w:rPr>
        <w:t xml:space="preserve">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087160">
        <w:rPr>
          <w:rFonts w:asciiTheme="minorHAnsi" w:hAnsiTheme="minorHAnsi" w:cstheme="minorHAnsi"/>
          <w:b/>
          <w:sz w:val="24"/>
          <w:szCs w:val="24"/>
        </w:rPr>
        <w:t xml:space="preserve">19.2-5/6A in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087160">
        <w:rPr>
          <w:rFonts w:asciiTheme="minorHAnsi" w:hAnsiTheme="minorHAnsi" w:cstheme="minorHAnsi"/>
          <w:color w:val="auto"/>
        </w:rPr>
        <w:t>45000</w:t>
      </w:r>
      <w:r w:rsidR="00824DFE">
        <w:rPr>
          <w:rFonts w:asciiTheme="minorHAnsi" w:hAnsiTheme="minorHAnsi" w:cstheme="minorHAnsi"/>
          <w:color w:val="auto"/>
        </w:rPr>
        <w:t xml:space="preserve"> euro alocatie/ proiect</w:t>
      </w:r>
      <w:r w:rsidR="00087160">
        <w:rPr>
          <w:rFonts w:asciiTheme="minorHAnsi" w:hAnsiTheme="minorHAnsi" w:cstheme="minorHAnsi"/>
          <w:color w:val="auto"/>
        </w:rPr>
        <w:t xml:space="preserve">. </w:t>
      </w:r>
      <w:r w:rsidR="00087160" w:rsidRPr="00C4779F">
        <w:rPr>
          <w:rFonts w:ascii="Trebuchet MS" w:hAnsi="Trebuchet MS"/>
          <w:lang w:val="fr-FR"/>
        </w:rPr>
        <w:t xml:space="preserve">Sprijinul pentru dezvoltarea firmelor In zone rurale se va acorda, sub forma de prima forfetara, in cuantum de </w:t>
      </w:r>
      <w:r w:rsidR="00087160" w:rsidRPr="00C4779F">
        <w:rPr>
          <w:rFonts w:ascii="Trebuchet MS" w:hAnsi="Trebuchet MS"/>
          <w:b/>
          <w:lang w:val="fr-FR"/>
        </w:rPr>
        <w:t>15.000 euro/loc de munca nou crea</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lastRenderedPageBreak/>
        <w:t>Indicatorii de monitorizare specifici domeniului de intervenție pe care este încadrat proiectul, inclusiv cei specifici teritoriului (dacă este cazul), prevăzuți în fișa tehnică a măsurii din SDL,  sunt completaţi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ph"/>
        <w:spacing w:after="0" w:line="240" w:lineRule="auto"/>
        <w:ind w:left="0"/>
        <w:jc w:val="both"/>
        <w:rPr>
          <w:rFonts w:asciiTheme="minorHAnsi" w:hAnsiTheme="minorHAnsi" w:cstheme="minorHAnsi"/>
          <w:color w:val="FF0000"/>
          <w:sz w:val="24"/>
          <w:szCs w:val="24"/>
        </w:rPr>
      </w:pPr>
    </w:p>
    <w:p w:rsidR="00A66CB8" w:rsidRDefault="00A66CB8" w:rsidP="00083835">
      <w:pPr>
        <w:pStyle w:val="ListParagraph"/>
        <w:spacing w:after="0" w:line="240" w:lineRule="auto"/>
        <w:ind w:left="0"/>
        <w:jc w:val="both"/>
        <w:rPr>
          <w:rFonts w:asciiTheme="minorHAnsi" w:hAnsiTheme="minorHAnsi" w:cstheme="minorHAnsi"/>
          <w:color w:val="FF0000"/>
          <w:sz w:val="24"/>
          <w:szCs w:val="24"/>
        </w:rPr>
      </w:pP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471E8D">
      <w:headerReference w:type="default" r:id="rId7"/>
      <w:footerReference w:type="default" r:id="rId8"/>
      <w:pgSz w:w="11906" w:h="16838" w:code="9"/>
      <w:pgMar w:top="567"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17" w:rsidRDefault="00413017" w:rsidP="00582FDC">
      <w:pPr>
        <w:spacing w:after="0" w:line="240" w:lineRule="auto"/>
      </w:pPr>
      <w:r>
        <w:separator/>
      </w:r>
    </w:p>
  </w:endnote>
  <w:endnote w:type="continuationSeparator" w:id="0">
    <w:p w:rsidR="00413017" w:rsidRDefault="00413017"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5538C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17" w:rsidRDefault="00413017" w:rsidP="00582FDC">
      <w:pPr>
        <w:spacing w:after="0" w:line="240" w:lineRule="auto"/>
      </w:pPr>
      <w:r>
        <w:separator/>
      </w:r>
    </w:p>
  </w:footnote>
  <w:footnote w:type="continuationSeparator" w:id="0">
    <w:p w:rsidR="00413017" w:rsidRDefault="00413017"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rsidTr="005659C4">
      <w:trPr>
        <w:jc w:val="center"/>
      </w:trPr>
      <w:tc>
        <w:tcPr>
          <w:tcW w:w="1473" w:type="dxa"/>
          <w:vAlign w:val="center"/>
        </w:tcPr>
        <w:p w:rsidR="00471E8D" w:rsidRPr="00386CDE" w:rsidRDefault="00471E8D" w:rsidP="00471E8D">
          <w:pPr>
            <w:pStyle w:val="Header"/>
            <w:ind w:right="-22"/>
            <w:jc w:val="center"/>
            <w:rPr>
              <w:noProof/>
            </w:rPr>
          </w:pPr>
          <w:r w:rsidRPr="005F7B2A">
            <w:rPr>
              <w:noProof/>
              <w:lang w:val="en-US"/>
            </w:rPr>
            <w:drawing>
              <wp:inline distT="0" distB="0" distL="0" distR="0" wp14:anchorId="448591E3" wp14:editId="533A817D">
                <wp:extent cx="8572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rsidR="00471E8D" w:rsidRPr="00386CDE" w:rsidRDefault="00471E8D" w:rsidP="00471E8D">
          <w:pPr>
            <w:pStyle w:val="Header"/>
            <w:ind w:right="-22"/>
            <w:jc w:val="center"/>
            <w:rPr>
              <w:noProof/>
            </w:rPr>
          </w:pPr>
          <w:r>
            <w:rPr>
              <w:noProof/>
              <w:lang w:val="en-US"/>
            </w:rPr>
            <mc:AlternateContent>
              <mc:Choice Requires="wps">
                <w:drawing>
                  <wp:anchor distT="4294967295" distB="4294967295" distL="114300" distR="114300" simplePos="0" relativeHeight="251658240" behindDoc="0" locked="0" layoutInCell="1" allowOverlap="1" wp14:anchorId="068671F4" wp14:editId="6ECE5370">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AD55"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BkE+s4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7C63D98F" wp14:editId="1D9E361E">
                <wp:extent cx="6572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rsidR="00471E8D" w:rsidRPr="00386CDE" w:rsidRDefault="00471E8D" w:rsidP="00471E8D">
          <w:pPr>
            <w:pStyle w:val="Header"/>
            <w:ind w:right="-22"/>
            <w:jc w:val="center"/>
            <w:rPr>
              <w:noProof/>
            </w:rPr>
          </w:pPr>
          <w:r w:rsidRPr="005F7B2A">
            <w:rPr>
              <w:noProof/>
              <w:lang w:val="en-US"/>
            </w:rPr>
            <w:drawing>
              <wp:inline distT="0" distB="0" distL="0" distR="0" wp14:anchorId="598ED76B" wp14:editId="57EAF864">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rsidR="00471E8D" w:rsidRPr="00386CDE" w:rsidRDefault="00471E8D" w:rsidP="00471E8D">
          <w:pPr>
            <w:pStyle w:val="Header"/>
            <w:ind w:right="-22"/>
            <w:jc w:val="center"/>
            <w:rPr>
              <w:noProof/>
            </w:rPr>
          </w:pPr>
          <w:r w:rsidRPr="005F7B2A">
            <w:rPr>
              <w:noProof/>
              <w:lang w:val="en-US"/>
            </w:rPr>
            <w:drawing>
              <wp:inline distT="0" distB="0" distL="0" distR="0" wp14:anchorId="6C47E9F8" wp14:editId="1DE7C08A">
                <wp:extent cx="9239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rsidR="00471E8D" w:rsidRPr="00386CDE" w:rsidRDefault="005538CA" w:rsidP="00471E8D">
          <w:pPr>
            <w:pStyle w:val="Header"/>
            <w:ind w:right="-22"/>
            <w:jc w:val="center"/>
          </w:pPr>
          <w:r>
            <w:rPr>
              <w:noProof/>
              <w:lang w:val="en-US"/>
            </w:rPr>
            <w:drawing>
              <wp:anchor distT="0" distB="0" distL="114300" distR="114300" simplePos="0" relativeHeight="251659264" behindDoc="0" locked="0" layoutInCell="1" allowOverlap="1" wp14:anchorId="54896EED" wp14:editId="3771671F">
                <wp:simplePos x="0" y="0"/>
                <wp:positionH relativeFrom="column">
                  <wp:posOffset>822325</wp:posOffset>
                </wp:positionH>
                <wp:positionV relativeFrom="paragraph">
                  <wp:posOffset>-38100</wp:posOffset>
                </wp:positionV>
                <wp:extent cx="993775"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margin">
                  <wp14:pctWidth>0</wp14:pctWidth>
                </wp14:sizeRelH>
                <wp14:sizeRelV relativeFrom="margin">
                  <wp14:pctHeight>0</wp14:pctHeight>
                </wp14:sizeRelV>
              </wp:anchor>
            </w:drawing>
          </w:r>
          <w:r w:rsidR="00471E8D">
            <w:rPr>
              <w:noProof/>
              <w:lang w:val="en-US"/>
            </w:rPr>
            <w:drawing>
              <wp:inline distT="0" distB="0" distL="0" distR="0" wp14:anchorId="5C08F0F8" wp14:editId="5E1130C9">
                <wp:extent cx="828675" cy="666750"/>
                <wp:effectExtent l="0" t="0" r="9525" b="0"/>
                <wp:docPr id="3" name="Picture 3"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6">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rsidR="00471E8D" w:rsidRPr="00386CDE" w:rsidRDefault="00471E8D" w:rsidP="00471E8D">
          <w:pPr>
            <w:pStyle w:val="Header"/>
            <w:ind w:right="-22"/>
            <w:jc w:val="center"/>
            <w:rPr>
              <w:noProof/>
            </w:rPr>
          </w:pPr>
        </w:p>
      </w:tc>
    </w:tr>
    <w:tr w:rsidR="00471E8D" w:rsidTr="005659C4">
      <w:tblPrEx>
        <w:jc w:val="left"/>
      </w:tblPrEx>
      <w:tc>
        <w:tcPr>
          <w:tcW w:w="1473" w:type="dxa"/>
          <w:vAlign w:val="center"/>
        </w:tcPr>
        <w:p w:rsidR="00471E8D" w:rsidRPr="00FC0D21" w:rsidRDefault="00471E8D" w:rsidP="00471E8D">
          <w:pPr>
            <w:pStyle w:val="Header"/>
            <w:ind w:right="-22"/>
            <w:jc w:val="center"/>
          </w:pP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471E8D" w:rsidP="00471E8D">
          <w:pPr>
            <w:pStyle w:val="Header"/>
            <w:ind w:right="-22"/>
            <w:jc w:val="center"/>
          </w:pP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471E8D" w:rsidP="00471E8D">
          <w:pPr>
            <w:pStyle w:val="Header"/>
            <w:ind w:right="-22"/>
            <w:jc w:val="center"/>
          </w:pPr>
        </w:p>
      </w:tc>
      <w:tc>
        <w:tcPr>
          <w:tcW w:w="1474" w:type="dxa"/>
          <w:vAlign w:val="center"/>
        </w:tcPr>
        <w:p w:rsidR="00471E8D" w:rsidRPr="00FC0D21" w:rsidRDefault="00471E8D" w:rsidP="00471E8D">
          <w:pPr>
            <w:pStyle w:val="Header"/>
            <w:ind w:right="-22"/>
            <w:jc w:val="center"/>
          </w:pPr>
        </w:p>
      </w:tc>
    </w:tr>
  </w:tbl>
  <w:p w:rsidR="00582FDC" w:rsidRDefault="00582FDC" w:rsidP="00471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1A50"/>
    <w:rsid w:val="000454FA"/>
    <w:rsid w:val="00081A98"/>
    <w:rsid w:val="00083835"/>
    <w:rsid w:val="00087160"/>
    <w:rsid w:val="00092BE6"/>
    <w:rsid w:val="000A427C"/>
    <w:rsid w:val="000E27B8"/>
    <w:rsid w:val="000F05FF"/>
    <w:rsid w:val="001057C6"/>
    <w:rsid w:val="001641D5"/>
    <w:rsid w:val="001965D3"/>
    <w:rsid w:val="001B66A3"/>
    <w:rsid w:val="001E2CF5"/>
    <w:rsid w:val="001E51CE"/>
    <w:rsid w:val="00204229"/>
    <w:rsid w:val="00240A07"/>
    <w:rsid w:val="0025101F"/>
    <w:rsid w:val="00285B86"/>
    <w:rsid w:val="002E7468"/>
    <w:rsid w:val="002F3CE9"/>
    <w:rsid w:val="00324061"/>
    <w:rsid w:val="00325265"/>
    <w:rsid w:val="00327427"/>
    <w:rsid w:val="0034782C"/>
    <w:rsid w:val="003559C9"/>
    <w:rsid w:val="00365FB3"/>
    <w:rsid w:val="00413017"/>
    <w:rsid w:val="00424702"/>
    <w:rsid w:val="00471E8D"/>
    <w:rsid w:val="004B6B87"/>
    <w:rsid w:val="004C2C8E"/>
    <w:rsid w:val="004D4B94"/>
    <w:rsid w:val="004D5852"/>
    <w:rsid w:val="004D6767"/>
    <w:rsid w:val="004E0791"/>
    <w:rsid w:val="00523274"/>
    <w:rsid w:val="0052756A"/>
    <w:rsid w:val="005301F2"/>
    <w:rsid w:val="005538A8"/>
    <w:rsid w:val="005538CA"/>
    <w:rsid w:val="00560280"/>
    <w:rsid w:val="00582FDC"/>
    <w:rsid w:val="005932AB"/>
    <w:rsid w:val="00594CDF"/>
    <w:rsid w:val="005A266F"/>
    <w:rsid w:val="00612348"/>
    <w:rsid w:val="0063319E"/>
    <w:rsid w:val="006A079C"/>
    <w:rsid w:val="006A7AC4"/>
    <w:rsid w:val="006B4525"/>
    <w:rsid w:val="006C2BEF"/>
    <w:rsid w:val="00706947"/>
    <w:rsid w:val="007134A5"/>
    <w:rsid w:val="0075190F"/>
    <w:rsid w:val="007A7BE4"/>
    <w:rsid w:val="007D445E"/>
    <w:rsid w:val="00824DFE"/>
    <w:rsid w:val="00825D20"/>
    <w:rsid w:val="00852DB0"/>
    <w:rsid w:val="00884E26"/>
    <w:rsid w:val="008A021A"/>
    <w:rsid w:val="008B33F6"/>
    <w:rsid w:val="00903793"/>
    <w:rsid w:val="009227A2"/>
    <w:rsid w:val="00970D2D"/>
    <w:rsid w:val="00981128"/>
    <w:rsid w:val="009A49C5"/>
    <w:rsid w:val="009D3B5E"/>
    <w:rsid w:val="00A212D3"/>
    <w:rsid w:val="00A26591"/>
    <w:rsid w:val="00A41197"/>
    <w:rsid w:val="00A5518F"/>
    <w:rsid w:val="00A66CB8"/>
    <w:rsid w:val="00A70D14"/>
    <w:rsid w:val="00A86A1A"/>
    <w:rsid w:val="00AE37E7"/>
    <w:rsid w:val="00AF4B59"/>
    <w:rsid w:val="00B02259"/>
    <w:rsid w:val="00B14D12"/>
    <w:rsid w:val="00B1743E"/>
    <w:rsid w:val="00B40347"/>
    <w:rsid w:val="00B477AE"/>
    <w:rsid w:val="00B72F73"/>
    <w:rsid w:val="00B80B28"/>
    <w:rsid w:val="00BF0A1F"/>
    <w:rsid w:val="00C335FD"/>
    <w:rsid w:val="00C61B5E"/>
    <w:rsid w:val="00C62D3B"/>
    <w:rsid w:val="00C67312"/>
    <w:rsid w:val="00C841DB"/>
    <w:rsid w:val="00C962D2"/>
    <w:rsid w:val="00CF2F16"/>
    <w:rsid w:val="00D021A8"/>
    <w:rsid w:val="00D10FCA"/>
    <w:rsid w:val="00D12D44"/>
    <w:rsid w:val="00DA615F"/>
    <w:rsid w:val="00DE679D"/>
    <w:rsid w:val="00E425B7"/>
    <w:rsid w:val="00E53B5F"/>
    <w:rsid w:val="00E61347"/>
    <w:rsid w:val="00E61BD5"/>
    <w:rsid w:val="00E76568"/>
    <w:rsid w:val="00E9336C"/>
    <w:rsid w:val="00EB3DC6"/>
    <w:rsid w:val="00EB5543"/>
    <w:rsid w:val="00ED0A13"/>
    <w:rsid w:val="00EE11A1"/>
    <w:rsid w:val="00F02422"/>
    <w:rsid w:val="00F7136A"/>
    <w:rsid w:val="00F71FE7"/>
    <w:rsid w:val="00F827A8"/>
    <w:rsid w:val="00F829D7"/>
    <w:rsid w:val="00F96082"/>
    <w:rsid w:val="00FA57DD"/>
    <w:rsid w:val="00FC166A"/>
    <w:rsid w:val="00FF73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8BD36-CC1E-4068-879C-CB1E7C4E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3164</Words>
  <Characters>18038</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GAL Amaradia Gilort Oltet</cp:lastModifiedBy>
  <cp:revision>4</cp:revision>
  <cp:lastPrinted>2017-10-11T13:15:00Z</cp:lastPrinted>
  <dcterms:created xsi:type="dcterms:W3CDTF">2017-11-23T11:24:00Z</dcterms:created>
  <dcterms:modified xsi:type="dcterms:W3CDTF">2017-12-18T08:22:00Z</dcterms:modified>
</cp:coreProperties>
</file>